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22" w:rsidRDefault="0060252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02522" w:rsidRPr="00810131" w:rsidTr="005D1C6E">
        <w:tc>
          <w:tcPr>
            <w:tcW w:w="9464" w:type="dxa"/>
          </w:tcPr>
          <w:p w:rsidR="00602522" w:rsidRPr="00602522" w:rsidRDefault="00602522" w:rsidP="005D1C6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60252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Конспекты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занятия </w:t>
            </w:r>
            <w:r w:rsidRPr="0060252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«В гости в казачью горницу»</w:t>
            </w:r>
          </w:p>
          <w:p w:rsidR="00602522" w:rsidRDefault="00602522" w:rsidP="005D1C6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2522">
              <w:rPr>
                <w:rFonts w:ascii="Times New Roman" w:hAnsi="Times New Roman" w:cs="Times New Roman"/>
                <w:sz w:val="32"/>
                <w:szCs w:val="28"/>
              </w:rPr>
              <w:t>(ознакомление с предметным и социальным окружением)</w:t>
            </w:r>
          </w:p>
          <w:p w:rsidR="00602522" w:rsidRPr="00810131" w:rsidRDefault="00602522" w:rsidP="005D1C6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/ подготовительная группа/</w:t>
            </w:r>
            <w:bookmarkStart w:id="0" w:name="_GoBack"/>
            <w:bookmarkEnd w:id="0"/>
          </w:p>
        </w:tc>
      </w:tr>
      <w:tr w:rsidR="00602522" w:rsidRPr="00810131" w:rsidTr="005D1C6E">
        <w:tc>
          <w:tcPr>
            <w:tcW w:w="9464" w:type="dxa"/>
          </w:tcPr>
          <w:p w:rsidR="00602522" w:rsidRPr="00810131" w:rsidRDefault="00602522" w:rsidP="005D1C6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10131">
        <w:rPr>
          <w:rFonts w:ascii="Times New Roman" w:hAnsi="Times New Roman" w:cs="Times New Roman"/>
          <w:sz w:val="28"/>
          <w:szCs w:val="28"/>
        </w:rPr>
        <w:t>Систематизировать знания детей о внутреннем убранстве куреня и предметах быта, назначение помещений, особенности интерьера казачьего быта.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810131">
        <w:rPr>
          <w:rFonts w:ascii="Times New Roman" w:hAnsi="Times New Roman" w:cs="Times New Roman"/>
          <w:bCs/>
          <w:sz w:val="28"/>
          <w:szCs w:val="28"/>
        </w:rPr>
        <w:t xml:space="preserve"> «Познавательное развитие», «Художественно-эстетическое развитие», «Речевое развитие», «Социальн</w:t>
      </w:r>
      <w:proofErr w:type="gramStart"/>
      <w:r w:rsidRPr="0081013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810131">
        <w:rPr>
          <w:rFonts w:ascii="Times New Roman" w:hAnsi="Times New Roman" w:cs="Times New Roman"/>
          <w:bCs/>
          <w:sz w:val="28"/>
          <w:szCs w:val="28"/>
        </w:rPr>
        <w:t xml:space="preserve"> коммуникативное развитие», «Физическое развитие»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развитие»: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обобщить знания детей о внутреннем убранстве куреня.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область «</w:t>
      </w:r>
      <w:r w:rsidRPr="0081013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развитие»: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  вызвать интерес к </w:t>
      </w:r>
      <w:r w:rsidRPr="008101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народному</w:t>
      </w:r>
      <w:r w:rsidRPr="00810131">
        <w:rPr>
          <w:rFonts w:ascii="Times New Roman" w:hAnsi="Times New Roman" w:cs="Times New Roman"/>
          <w:sz w:val="28"/>
          <w:szCs w:val="28"/>
        </w:rPr>
        <w:t> творчеству;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знакомить с применением  предметов  в казачьем быту.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Образовательная   область «Речевое развитие»: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-  расширять кругозор детей и обогащать словарный запас, формировать у детей чувство любви к Родине, интерес и уважение к людям, которые живут рядом.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  <w:lang w:eastAsia="ru-RU"/>
        </w:rPr>
        <w:t>-развивать общение и взаимодействие ребёнка с взрослыми и сверстниками;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sz w:val="28"/>
          <w:szCs w:val="28"/>
          <w:lang w:eastAsia="ru-RU"/>
        </w:rPr>
        <w:t>-развивать уважительное отношение к истории  родного края, чувство гордости за свой народ и как высшую ценность – любовь к Родине через знакомство с историей, бытом, традициями казачества.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развитие»: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-Закреплять  элементы  игровой модели поведения, воспитание качеств женственности и мужественности в игровой деятельности.</w:t>
      </w:r>
    </w:p>
    <w:p w:rsidR="00602522" w:rsidRPr="00810131" w:rsidRDefault="00602522" w:rsidP="0060252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 xml:space="preserve">Наглядный метод: </w:t>
      </w:r>
      <w:proofErr w:type="gramStart"/>
      <w:r w:rsidRPr="00810131">
        <w:rPr>
          <w:rFonts w:ascii="Times New Roman" w:hAnsi="Times New Roman" w:cs="Times New Roman"/>
          <w:sz w:val="28"/>
          <w:szCs w:val="28"/>
        </w:rPr>
        <w:t>Иллюстрации внешнего и внутреннего убранства куреня; с предметами казачьего быта (кувшин, скалка, утюг, тарелка, плошка, макитра); поднос с муляжами (виноград, подсолнух, колос пшеницы).</w:t>
      </w:r>
      <w:proofErr w:type="gramEnd"/>
    </w:p>
    <w:p w:rsidR="00602522" w:rsidRPr="00810131" w:rsidRDefault="00602522" w:rsidP="00602522">
      <w:pPr>
        <w:pStyle w:val="a6"/>
        <w:shd w:val="clear" w:color="auto" w:fill="FFFFFF" w:themeFill="background1"/>
        <w:spacing w:after="150"/>
        <w:jc w:val="both"/>
        <w:rPr>
          <w:sz w:val="28"/>
          <w:szCs w:val="28"/>
        </w:rPr>
      </w:pPr>
      <w:r w:rsidRPr="00810131">
        <w:rPr>
          <w:b/>
          <w:bCs/>
          <w:sz w:val="28"/>
          <w:szCs w:val="28"/>
        </w:rPr>
        <w:t>Словесный метод: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Побуждать интерес к  казачьему говору и освоению новых слов применительно к сфере внутреннего домашнего казачьего обихода.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31">
        <w:rPr>
          <w:rFonts w:ascii="Times New Roman" w:hAnsi="Times New Roman" w:cs="Times New Roman"/>
          <w:sz w:val="28"/>
          <w:szCs w:val="28"/>
        </w:rPr>
        <w:t xml:space="preserve">(Курень, </w:t>
      </w:r>
      <w:proofErr w:type="spellStart"/>
      <w:r w:rsidRPr="00810131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810131">
        <w:rPr>
          <w:rFonts w:ascii="Times New Roman" w:hAnsi="Times New Roman" w:cs="Times New Roman"/>
          <w:sz w:val="28"/>
          <w:szCs w:val="28"/>
        </w:rPr>
        <w:t xml:space="preserve">,  коромысло, чугунок, лоскутное одеяло, валик и рубила, ухват, рушник). </w:t>
      </w:r>
      <w:proofErr w:type="gramEnd"/>
    </w:p>
    <w:p w:rsidR="00602522" w:rsidRPr="00810131" w:rsidRDefault="00602522" w:rsidP="00602522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метод: </w:t>
      </w:r>
    </w:p>
    <w:p w:rsidR="00602522" w:rsidRPr="00810131" w:rsidRDefault="00602522" w:rsidP="00602522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31">
        <w:rPr>
          <w:rFonts w:ascii="Times New Roman" w:hAnsi="Times New Roman" w:cs="Times New Roman"/>
          <w:bCs/>
          <w:sz w:val="28"/>
          <w:szCs w:val="28"/>
        </w:rPr>
        <w:t>Планирование выполнений заданий; постановка задания; анализ результатов.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Игровой метод:</w:t>
      </w:r>
      <w:r w:rsidRPr="008101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загадывание загадок; организация игровой ситуации;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Cs/>
          <w:sz w:val="28"/>
          <w:szCs w:val="28"/>
          <w:lang w:eastAsia="ru-RU"/>
        </w:rPr>
        <w:t>выполнение педагогом игровых действий.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Cs/>
          <w:sz w:val="28"/>
          <w:szCs w:val="28"/>
          <w:lang w:eastAsia="ru-RU"/>
        </w:rPr>
        <w:t>Чтение художественной литературы, казачьих сказок, рассматривание иллюстраций о быте и убранстве казачьей горнице, д/и « Обустроим казачью горницу».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Материалы, оборудование: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31">
        <w:rPr>
          <w:rFonts w:ascii="Times New Roman" w:hAnsi="Times New Roman" w:cs="Times New Roman"/>
          <w:sz w:val="28"/>
          <w:szCs w:val="28"/>
          <w:lang w:eastAsia="ru-RU"/>
        </w:rPr>
        <w:t>Демонстрационный материал:</w:t>
      </w:r>
      <w:r w:rsidRPr="00810131">
        <w:rPr>
          <w:rFonts w:ascii="Times New Roman" w:hAnsi="Times New Roman" w:cs="Times New Roman"/>
          <w:sz w:val="28"/>
          <w:szCs w:val="28"/>
        </w:rPr>
        <w:t xml:space="preserve"> презентация, магнитофон, атрибуты казачьего куреня, печь, деревянные предметы интерьера казачьего куреня,  (лавки, стол, сундук, полки, стулья), макет куреня в разрезе.</w:t>
      </w:r>
      <w:proofErr w:type="gramEnd"/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810131">
        <w:rPr>
          <w:rFonts w:ascii="Times New Roman" w:hAnsi="Times New Roman" w:cs="Times New Roman"/>
          <w:sz w:val="28"/>
          <w:szCs w:val="28"/>
        </w:rPr>
        <w:t>: Курень, горница,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«низы», «верхи». </w:t>
      </w:r>
      <w:r w:rsidRPr="00810131">
        <w:rPr>
          <w:rFonts w:ascii="Times New Roman" w:hAnsi="Times New Roman" w:cs="Times New Roman"/>
          <w:sz w:val="28"/>
          <w:szCs w:val="28"/>
        </w:rPr>
        <w:t xml:space="preserve">Рогоз,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«конторка», </w:t>
      </w:r>
      <w:r w:rsidRPr="00810131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«красный угол» - «божница»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занятия:   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10131">
        <w:rPr>
          <w:rFonts w:ascii="Times New Roman" w:hAnsi="Times New Roman" w:cs="Times New Roman"/>
          <w:sz w:val="28"/>
          <w:szCs w:val="28"/>
        </w:rPr>
        <w:t xml:space="preserve">  </w:t>
      </w:r>
      <w:r w:rsidRPr="00810131">
        <w:rPr>
          <w:rFonts w:ascii="Times New Roman" w:hAnsi="Times New Roman" w:cs="Times New Roman"/>
          <w:b/>
          <w:sz w:val="28"/>
          <w:szCs w:val="28"/>
        </w:rPr>
        <w:t>Слайд № 1.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Очень часто с событиями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И с суетою  дней,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Старины своей не помним мы,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Забываем мы о ней.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Хоть и более привычны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Нам полеты на Луну,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Вспомним старые обычаи,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Вспомним нашу старину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Строительство в станицах казачьих велось по плану. В центре станицы площадь, церковь, школа. Жилища казаков Дона имели свои особенности. Они не были похожими  на русскую избу. </w:t>
      </w:r>
    </w:p>
    <w:p w:rsidR="00602522" w:rsidRPr="00810131" w:rsidRDefault="00602522" w:rsidP="00602522">
      <w:pPr>
        <w:pStyle w:val="a6"/>
        <w:shd w:val="clear" w:color="auto" w:fill="FFFFFF" w:themeFill="background1"/>
        <w:spacing w:after="0"/>
        <w:jc w:val="both"/>
        <w:rPr>
          <w:sz w:val="28"/>
          <w:szCs w:val="28"/>
          <w:shd w:val="clear" w:color="auto" w:fill="FFFFFF"/>
        </w:rPr>
      </w:pPr>
      <w:r w:rsidRPr="00810131">
        <w:rPr>
          <w:b/>
          <w:sz w:val="28"/>
          <w:szCs w:val="28"/>
        </w:rPr>
        <w:t xml:space="preserve">Воспитатель: </w:t>
      </w:r>
      <w:r w:rsidRPr="00810131">
        <w:rPr>
          <w:b/>
          <w:bCs/>
          <w:sz w:val="28"/>
          <w:szCs w:val="28"/>
        </w:rPr>
        <w:t>Курени – </w:t>
      </w:r>
      <w:r w:rsidRPr="00810131">
        <w:rPr>
          <w:sz w:val="28"/>
          <w:szCs w:val="28"/>
        </w:rPr>
        <w:t xml:space="preserve">так назывались жилища казаков. </w:t>
      </w:r>
      <w:r w:rsidRPr="00810131">
        <w:rPr>
          <w:b/>
          <w:sz w:val="28"/>
          <w:szCs w:val="28"/>
        </w:rPr>
        <w:t xml:space="preserve">Слайд № 2. </w:t>
      </w:r>
      <w:r w:rsidRPr="00810131">
        <w:rPr>
          <w:sz w:val="28"/>
          <w:szCs w:val="28"/>
        </w:rPr>
        <w:t>Почему же своё жилище они называли «куренем»? Кругами (общими войсковыми советами), которые раньше проводились на майдане (площади) или в избе, а в переводе на монгольский язык слово «круг» это курень, поэтому жилище, в котором собирался Круг, казаки стали называть курень. Интересно, что комнаты в курене были соединены по кругу - «круглый дом».</w:t>
      </w:r>
      <w:r w:rsidRPr="00810131">
        <w:rPr>
          <w:sz w:val="28"/>
          <w:szCs w:val="28"/>
          <w:shd w:val="clear" w:color="auto" w:fill="F5F5F5"/>
        </w:rPr>
        <w:t xml:space="preserve"> 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Наши предки были достаточно практичными, поэтому столбы соединяли кирпичными стенами. Так как Дон разливался почти каждый год, казаки строят свои дома в два этажа. 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101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 назывались этажи куреня?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>Первый этаж  - не жилой, его называют «низы». Хозяин с семьей живет на втором этаже, такой этаж называют «верхи». Ставили второй этаж из дерева. Казаки считали, что «жить нужно в дереве, а припасы хранить в камне»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02522" w:rsidRPr="00810131" w:rsidRDefault="00602522" w:rsidP="00602522">
      <w:pPr>
        <w:shd w:val="clear" w:color="auto" w:fill="FFFFFF" w:themeFill="background1"/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Сооружение дома было большим событием в жизни казака и сопровождалось определенными обрядами. При строительстве дома было принято подкладывать под углы в его основании медные, серебряные, золотые </w:t>
      </w:r>
      <w:r w:rsidRPr="00810131">
        <w:rPr>
          <w:rFonts w:ascii="Times New Roman" w:hAnsi="Times New Roman" w:cs="Times New Roman"/>
          <w:sz w:val="28"/>
          <w:szCs w:val="28"/>
        </w:rPr>
        <w:lastRenderedPageBreak/>
        <w:t>монеты (в зависимости от до</w:t>
      </w:r>
      <w:r w:rsidRPr="00810131">
        <w:rPr>
          <w:rFonts w:ascii="Times New Roman" w:hAnsi="Times New Roman" w:cs="Times New Roman"/>
          <w:sz w:val="28"/>
          <w:szCs w:val="28"/>
        </w:rPr>
        <w:softHyphen/>
        <w:t>статка). Считалось, что это принесет долголетие дому, достаток и счастье хозяину.</w:t>
      </w:r>
    </w:p>
    <w:p w:rsidR="00602522" w:rsidRPr="00810131" w:rsidRDefault="00602522" w:rsidP="00602522">
      <w:pPr>
        <w:shd w:val="clear" w:color="auto" w:fill="FFFFFF" w:themeFill="background1"/>
        <w:spacing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10131">
        <w:rPr>
          <w:rFonts w:ascii="Times New Roman" w:hAnsi="Times New Roman" w:cs="Times New Roman"/>
          <w:sz w:val="28"/>
          <w:szCs w:val="28"/>
        </w:rPr>
        <w:t>Дети, как вы думаете, чем раньше накрывали крышу куреня? (</w:t>
      </w:r>
      <w:r w:rsidRPr="00810131"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</w:t>
      </w:r>
      <w:r w:rsidRPr="00810131">
        <w:rPr>
          <w:rFonts w:ascii="Times New Roman" w:hAnsi="Times New Roman" w:cs="Times New Roman"/>
          <w:sz w:val="28"/>
          <w:szCs w:val="28"/>
        </w:rPr>
        <w:t>)</w:t>
      </w:r>
    </w:p>
    <w:p w:rsidR="00602522" w:rsidRPr="00810131" w:rsidRDefault="00602522" w:rsidP="00602522">
      <w:pPr>
        <w:pStyle w:val="a6"/>
        <w:shd w:val="clear" w:color="auto" w:fill="FFFFFF" w:themeFill="background1"/>
        <w:spacing w:after="0"/>
        <w:contextualSpacing/>
        <w:jc w:val="both"/>
        <w:rPr>
          <w:sz w:val="28"/>
          <w:szCs w:val="28"/>
          <w:shd w:val="clear" w:color="auto" w:fill="FFFFFF"/>
        </w:rPr>
      </w:pPr>
      <w:r w:rsidRPr="00810131">
        <w:rPr>
          <w:sz w:val="28"/>
          <w:szCs w:val="28"/>
        </w:rPr>
        <w:t xml:space="preserve">   Крыша была покрыта камышом или «</w:t>
      </w:r>
      <w:proofErr w:type="spellStart"/>
      <w:r w:rsidRPr="00810131">
        <w:rPr>
          <w:sz w:val="28"/>
          <w:szCs w:val="28"/>
        </w:rPr>
        <w:t>чаканом</w:t>
      </w:r>
      <w:proofErr w:type="spellEnd"/>
      <w:r w:rsidRPr="00810131">
        <w:rPr>
          <w:sz w:val="28"/>
          <w:szCs w:val="28"/>
        </w:rPr>
        <w:t>» (рогозом). Пучки сухого камыша закрепляли и укладывали в несколько рядов, ярусов. Чтобы крыша не давала течи, ее верх (у трубы) плотно заполняли соломой и мелом.</w:t>
      </w:r>
      <w:r w:rsidRPr="00810131">
        <w:rPr>
          <w:sz w:val="28"/>
          <w:szCs w:val="28"/>
          <w:shd w:val="clear" w:color="auto" w:fill="FFFFFF"/>
        </w:rPr>
        <w:t xml:space="preserve"> </w:t>
      </w:r>
    </w:p>
    <w:p w:rsidR="00602522" w:rsidRPr="00810131" w:rsidRDefault="00602522" w:rsidP="00602522">
      <w:pPr>
        <w:pStyle w:val="a6"/>
        <w:shd w:val="clear" w:color="auto" w:fill="FFFFFF" w:themeFill="background1"/>
        <w:spacing w:after="0"/>
        <w:ind w:firstLine="450"/>
        <w:contextualSpacing/>
        <w:jc w:val="both"/>
        <w:rPr>
          <w:sz w:val="28"/>
          <w:szCs w:val="28"/>
          <w:shd w:val="clear" w:color="auto" w:fill="FFFFFF"/>
        </w:rPr>
      </w:pPr>
      <w:r w:rsidRPr="00810131">
        <w:rPr>
          <w:sz w:val="28"/>
          <w:szCs w:val="28"/>
          <w:shd w:val="clear" w:color="auto" w:fill="FFFFFF"/>
        </w:rPr>
        <w:t>В казачьем доме всегда была кладовая, тёмная комната для хранения продуктов и другие, приспособленные для нужд домовладельца, помещения</w:t>
      </w:r>
      <w:r w:rsidRPr="00810131">
        <w:rPr>
          <w:sz w:val="28"/>
          <w:szCs w:val="28"/>
        </w:rPr>
        <w:t xml:space="preserve">.  А вот гостей ждали на втором этаже в зале - главной комнате - горнице, она всегда была прибрана и ждала гостей. Из залы можно перейти в спальню, её казаки ласково называли </w:t>
      </w:r>
      <w:proofErr w:type="spellStart"/>
      <w:r w:rsidRPr="00810131">
        <w:rPr>
          <w:sz w:val="28"/>
          <w:szCs w:val="28"/>
        </w:rPr>
        <w:t>домушкой</w:t>
      </w:r>
      <w:proofErr w:type="spellEnd"/>
      <w:r w:rsidRPr="00810131">
        <w:rPr>
          <w:sz w:val="28"/>
          <w:szCs w:val="28"/>
        </w:rPr>
        <w:t xml:space="preserve">. Из спальни в кухню или </w:t>
      </w:r>
      <w:proofErr w:type="spellStart"/>
      <w:r w:rsidRPr="00810131">
        <w:rPr>
          <w:sz w:val="28"/>
          <w:szCs w:val="28"/>
        </w:rPr>
        <w:t>стряпную</w:t>
      </w:r>
      <w:proofErr w:type="spellEnd"/>
      <w:r w:rsidRPr="00810131">
        <w:rPr>
          <w:sz w:val="28"/>
          <w:szCs w:val="28"/>
        </w:rPr>
        <w:t>. Оттуда в коридор, а из коридора опять в залу и пройтись </w:t>
      </w:r>
      <w:r w:rsidRPr="00810131">
        <w:rPr>
          <w:bCs/>
          <w:sz w:val="28"/>
          <w:szCs w:val="28"/>
        </w:rPr>
        <w:t>по</w:t>
      </w:r>
      <w:r w:rsidRPr="00810131">
        <w:rPr>
          <w:b/>
          <w:bCs/>
          <w:sz w:val="28"/>
          <w:szCs w:val="28"/>
        </w:rPr>
        <w:t xml:space="preserve"> </w:t>
      </w:r>
      <w:r w:rsidRPr="00810131">
        <w:rPr>
          <w:bCs/>
          <w:sz w:val="28"/>
          <w:szCs w:val="28"/>
        </w:rPr>
        <w:t>кругу – «куреню».</w:t>
      </w:r>
      <w:r w:rsidRPr="00810131">
        <w:rPr>
          <w:sz w:val="28"/>
          <w:szCs w:val="28"/>
        </w:rPr>
        <w:t xml:space="preserve"> В курене проводили большую часть дня. Здесь ели, спали</w:t>
      </w:r>
      <w:r>
        <w:rPr>
          <w:sz w:val="28"/>
          <w:szCs w:val="28"/>
          <w:shd w:val="clear" w:color="auto" w:fill="FFFFFF"/>
        </w:rPr>
        <w:t>, занимались домашней работой.</w:t>
      </w:r>
    </w:p>
    <w:p w:rsidR="00602522" w:rsidRDefault="00602522" w:rsidP="00602522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10131">
        <w:rPr>
          <w:rFonts w:ascii="Times New Roman" w:hAnsi="Times New Roman" w:cs="Times New Roman"/>
          <w:sz w:val="28"/>
          <w:szCs w:val="28"/>
        </w:rPr>
        <w:t>А теперь посмотрим внутреннее убранство куреня</w:t>
      </w:r>
      <w:r w:rsidRPr="00810131">
        <w:rPr>
          <w:rFonts w:ascii="Times New Roman" w:hAnsi="Times New Roman" w:cs="Times New Roman"/>
          <w:i/>
          <w:sz w:val="28"/>
          <w:szCs w:val="28"/>
        </w:rPr>
        <w:t>. (Дети рассматривают иллюстрации с внутренним убранством куреня).</w:t>
      </w:r>
    </w:p>
    <w:p w:rsidR="00602522" w:rsidRPr="00810131" w:rsidRDefault="00602522" w:rsidP="00602522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b/>
          <w:sz w:val="28"/>
          <w:szCs w:val="28"/>
        </w:rPr>
        <w:t>Слайд № 3,4.</w:t>
      </w:r>
    </w:p>
    <w:p w:rsidR="00602522" w:rsidRPr="00810131" w:rsidRDefault="00602522" w:rsidP="00602522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1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10131">
        <w:rPr>
          <w:rFonts w:ascii="Times New Roman" w:hAnsi="Times New Roman" w:cs="Times New Roman"/>
          <w:sz w:val="28"/>
          <w:szCs w:val="28"/>
        </w:rPr>
        <w:t>Нехитрой была обстановка в сенях (прихожей). Там стояли деревянные лавки или топчан с ведром воды и кружкой. На стенах висели пучки трав, в сенях было темно и прохладно.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Курень считался чисто казачьим жилищем, но печь в нём была русской, с лежанкой и другими неизменными атрибутами. У русской печи, как и у реки, было устье, а ещё она во всех песнях, присказках и пословицах неизменно называлась кормилицей. На печи спали ребятишки в холодную пору, на ней же грели свои косточки старики, выхаживали и пропаривали </w:t>
      </w:r>
      <w:proofErr w:type="gramStart"/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простудивших</w:t>
      </w:r>
      <w:proofErr w:type="gramEnd"/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Нередко, в холодное зимнее время, у печи держали только что родившихся домашних животных. </w:t>
      </w:r>
      <w:r w:rsidRPr="00810131">
        <w:rPr>
          <w:rFonts w:ascii="Times New Roman" w:hAnsi="Times New Roman" w:cs="Times New Roman"/>
          <w:sz w:val="28"/>
          <w:szCs w:val="28"/>
        </w:rPr>
        <w:t xml:space="preserve">Отапливали жилые помещения  бурьяном, заготовленным еще с лета, стеблями подсолнуха, кукурузы. 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Возле печи ещё были посудные лавки и полочки с кухонными принадлежностями.    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мебель в курене - столы с длинной  прямоугольной столешницей. Выполнена столешница из широких дубовых досок. Рядом со столом расположены лавки. За большим деревянным столом, усаживаясь на лавки, вся семья садилась, кушать, обязательно перекрестившись. 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    В домашнем хозяйстве использовали  подвесные полки, на которых размещали кастрюли и обеденную посуду. Вымытую чистую посуду ставили вверх дном, чтобы быстрее высыхала.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Необходимой мебелью на кухне был стол с двумя закрывающимися дверцами и сразу под столешницей выдвижным ящиком, в котором находились  ложки, вилки, ножи. У нас на  Дону такой стол  называют –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«конторка». За дверцами в нижней части стола размещались миски, тарелки, кастрюли, сковороды. За таким столом хозяйка стоя готовила обед: резала, крошила, расталкивала. Конторка располагалась близко к печи. Это было очень удобно, так как под рукой  всегда были  необходимые для приготовления обеда  предметы. 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угол отгораживали занавеской, чтобы не было видно стряпни, его называли «бабьим». По чистоте печи и занавески на «бабьем» углу часто судили о чистоплотности хозяйки.</w:t>
      </w:r>
      <w:r w:rsidRPr="00810131">
        <w:rPr>
          <w:rFonts w:ascii="Times New Roman" w:hAnsi="Times New Roman" w:cs="Times New Roman"/>
          <w:sz w:val="28"/>
          <w:szCs w:val="28"/>
        </w:rPr>
        <w:t xml:space="preserve"> Приготовленные в русской печке кушанья отличаются особым вкусом и ароматом. 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Раньше </w:t>
      </w:r>
      <w:r w:rsidRPr="008101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говорили</w:t>
      </w:r>
      <w:r w:rsidRPr="00810131">
        <w:rPr>
          <w:rFonts w:ascii="Times New Roman" w:hAnsi="Times New Roman" w:cs="Times New Roman"/>
          <w:sz w:val="28"/>
          <w:szCs w:val="28"/>
        </w:rPr>
        <w:t>: 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«Всё, что в печи,- на стол мечи»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«Печь нам – мать родная»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«У печи всё красное лето»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 «Зимой в мороз даже кур под печкой держали» 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в переднем углу, под образами, считалось самым почётным. Сюда в радостные дни сажали жениха и невесту. На этих местах рассаживали самых почётных гостей. 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10131">
        <w:rPr>
          <w:rFonts w:ascii="Times New Roman" w:hAnsi="Times New Roman" w:cs="Times New Roman"/>
          <w:b/>
          <w:sz w:val="28"/>
          <w:szCs w:val="28"/>
        </w:rPr>
        <w:t xml:space="preserve">Слайд № 5. 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Кровать в парадной спальне украшали горкой перьевых подушек и застилали нарядным домотканым шерстяным или конопляным покрывалом.</w:t>
      </w:r>
      <w:r w:rsidRPr="00810131">
        <w:rPr>
          <w:rFonts w:ascii="Times New Roman" w:hAnsi="Times New Roman" w:cs="Times New Roman"/>
          <w:sz w:val="28"/>
          <w:szCs w:val="28"/>
        </w:rPr>
        <w:t xml:space="preserve"> По праздникам кровать застилали нарядными покрывалами ручной работы.  На полу лежали домотканые половички или вязанные круговые коврики - изделия из разрезанных на полоски  частей ткани.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02522" w:rsidRPr="00602522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В спальне также стояли сундуки, иногда могла стоять швейная машина. В богатых казачьих семьях </w:t>
      </w:r>
      <w:r w:rsidRPr="00810131">
        <w:rPr>
          <w:rFonts w:ascii="Times New Roman" w:hAnsi="Times New Roman" w:cs="Times New Roman"/>
          <w:sz w:val="28"/>
          <w:szCs w:val="28"/>
        </w:rPr>
        <w:t>на стенах висели зе</w:t>
      </w:r>
      <w:r>
        <w:rPr>
          <w:rFonts w:ascii="Times New Roman" w:hAnsi="Times New Roman" w:cs="Times New Roman"/>
          <w:sz w:val="28"/>
          <w:szCs w:val="28"/>
        </w:rPr>
        <w:t xml:space="preserve">ркала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резных деревянных рамка</w:t>
      </w:r>
    </w:p>
    <w:p w:rsidR="00602522" w:rsidRPr="00810131" w:rsidRDefault="00602522" w:rsidP="0060252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      </w:t>
      </w:r>
      <w:r w:rsidRPr="00810131">
        <w:rPr>
          <w:rFonts w:ascii="Times New Roman" w:hAnsi="Times New Roman" w:cs="Times New Roman"/>
          <w:b/>
          <w:sz w:val="28"/>
          <w:szCs w:val="28"/>
        </w:rPr>
        <w:t>Слайд № 6.</w:t>
      </w:r>
      <w:r w:rsidRPr="00810131">
        <w:rPr>
          <w:rFonts w:ascii="Times New Roman" w:hAnsi="Times New Roman" w:cs="Times New Roman"/>
          <w:sz w:val="28"/>
          <w:szCs w:val="28"/>
        </w:rPr>
        <w:t xml:space="preserve">  В казачьих семьях было много детей, и поэтому в  кухне или спальне висела деревянная детская колыбель. Она была широкой и длинной, рассчитанной на то, что ребенок будет расти. Колыбелька имела шатровое покрытие из ткани, которая укрывала  ребенка от чужого глаза и, конечно, защищала от назойливых мух и комаров. Внутри вшивались иконы. 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     Подвесная колыбель была удобна тем, что ее можно было взять с собой в поле и разместить на любое дерево или крючок.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Когда дети </w:t>
      </w:r>
      <w:proofErr w:type="gramStart"/>
      <w:r w:rsidRPr="00810131">
        <w:rPr>
          <w:rFonts w:ascii="Times New Roman" w:hAnsi="Times New Roman" w:cs="Times New Roman"/>
          <w:sz w:val="28"/>
          <w:szCs w:val="28"/>
        </w:rPr>
        <w:t>подрастали они играли</w:t>
      </w:r>
      <w:proofErr w:type="gramEnd"/>
      <w:r w:rsidRPr="00810131">
        <w:rPr>
          <w:rFonts w:ascii="Times New Roman" w:hAnsi="Times New Roman" w:cs="Times New Roman"/>
          <w:sz w:val="28"/>
          <w:szCs w:val="28"/>
        </w:rPr>
        <w:t xml:space="preserve"> в казачьи хороводные игры. </w:t>
      </w:r>
      <w:r w:rsidRPr="00810131">
        <w:rPr>
          <w:rFonts w:ascii="Times New Roman" w:hAnsi="Times New Roman" w:cs="Times New Roman"/>
          <w:i/>
          <w:sz w:val="28"/>
          <w:szCs w:val="28"/>
        </w:rPr>
        <w:t xml:space="preserve">(Проводится хороводная игра </w:t>
      </w:r>
      <w:r w:rsidRPr="00810131">
        <w:rPr>
          <w:rFonts w:ascii="Times New Roman" w:hAnsi="Times New Roman" w:cs="Times New Roman"/>
          <w:b/>
          <w:i/>
          <w:sz w:val="28"/>
          <w:szCs w:val="28"/>
        </w:rPr>
        <w:t>«Игровая»)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0131">
        <w:rPr>
          <w:rFonts w:ascii="Times New Roman" w:hAnsi="Times New Roman" w:cs="Times New Roman"/>
          <w:i/>
          <w:sz w:val="28"/>
          <w:szCs w:val="28"/>
        </w:rPr>
        <w:t>Играющие встают в круг, берутся за руки.</w:t>
      </w:r>
      <w:proofErr w:type="gramEnd"/>
      <w:r w:rsidRPr="00810131">
        <w:rPr>
          <w:rFonts w:ascii="Times New Roman" w:hAnsi="Times New Roman" w:cs="Times New Roman"/>
          <w:i/>
          <w:sz w:val="28"/>
          <w:szCs w:val="28"/>
        </w:rPr>
        <w:t xml:space="preserve"> В центре – ведущий. </w:t>
      </w:r>
      <w:proofErr w:type="gramStart"/>
      <w:r w:rsidRPr="00810131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810131">
        <w:rPr>
          <w:rFonts w:ascii="Times New Roman" w:hAnsi="Times New Roman" w:cs="Times New Roman"/>
          <w:i/>
          <w:sz w:val="28"/>
          <w:szCs w:val="28"/>
        </w:rPr>
        <w:t xml:space="preserve"> ходят по кругу. Ведущий говорит нараспев: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У казака Трифона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Было семеро детей,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Семеро сыновей.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Они песни пели,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Друг на друга смотрели, 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Разом делали,  как я!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lastRenderedPageBreak/>
        <w:t>Ведущий показывает разные движения, а все играющие повторяют за ним. Тот, кто повторил движения лучше и выразительнее всех, становиться новым ведущим. Игра повторяется.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10131">
        <w:rPr>
          <w:rFonts w:ascii="Times New Roman" w:hAnsi="Times New Roman" w:cs="Times New Roman"/>
          <w:sz w:val="28"/>
          <w:szCs w:val="28"/>
        </w:rPr>
        <w:t xml:space="preserve">Особое место занимал сундук. Всегда прочный и массивный он служил местом  для хранения ценных семейных бумаг, теплой зимней одежды, для сидения и даже размещения на ночлег. 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kern w:val="24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 xml:space="preserve">Слайд № 7.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>Казаки были глубоко верующими людьми, и в каждой комнате был святой</w:t>
      </w:r>
      <w:r w:rsidRPr="00810131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 xml:space="preserve"> «красный угол» - «божница»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с обилием икон. На небольшой угловой, плотно крепленной к стене деревянной полочке стояли одна или несколько икон. Полочка украшалась  пеленою. На полочке  под образами лежало крылышко птицы для смахивания пыли с образов.</w:t>
      </w:r>
      <w:r w:rsidRPr="00810131">
        <w:rPr>
          <w:rFonts w:ascii="Times New Roman" w:hAnsi="Times New Roman" w:cs="Times New Roman"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Часто иконы и рушники украшались бумажными цветами. </w:t>
      </w:r>
      <w:r w:rsidRPr="00810131">
        <w:rPr>
          <w:rFonts w:ascii="Times New Roman" w:hAnsi="Times New Roman" w:cs="Times New Roman"/>
          <w:kern w:val="24"/>
          <w:sz w:val="28"/>
          <w:szCs w:val="28"/>
          <w:lang w:eastAsia="ru-RU"/>
        </w:rPr>
        <w:t>В божнице хранились молитвы, свечи</w:t>
      </w:r>
      <w:r w:rsidRPr="00810131">
        <w:rPr>
          <w:rFonts w:ascii="Times New Roman" w:hAnsi="Times New Roman" w:cs="Times New Roman"/>
          <w:b/>
          <w:kern w:val="24"/>
          <w:sz w:val="28"/>
          <w:szCs w:val="28"/>
          <w:lang w:eastAsia="ru-RU"/>
        </w:rPr>
        <w:t xml:space="preserve">. 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131">
        <w:rPr>
          <w:rFonts w:ascii="Times New Roman" w:hAnsi="Times New Roman" w:cs="Times New Roman"/>
          <w:b/>
          <w:sz w:val="28"/>
          <w:szCs w:val="28"/>
        </w:rPr>
        <w:t>Слайд № 8.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131">
        <w:rPr>
          <w:rFonts w:ascii="Times New Roman" w:hAnsi="Times New Roman" w:cs="Times New Roman"/>
          <w:sz w:val="28"/>
          <w:szCs w:val="28"/>
        </w:rPr>
        <w:t xml:space="preserve">Необходимой мебелью в зале был комод.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>По ширине комоды всегда больше, чем по высоте.  Женщины в ящиках комода хранили бижутерию, постельное белье  и вещи, которые должны быть всегда под рукой. Сверху на комод ставили семейные фотографии, раскладывали вышитые или вывязанные вручную салфетки. 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sz w:val="28"/>
          <w:szCs w:val="28"/>
        </w:rPr>
        <w:t>Слайд № 9.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 xml:space="preserve">   На стенах куреня вешали семейные фотографии, украсив их вышитыми рушниками.</w:t>
      </w:r>
    </w:p>
    <w:p w:rsidR="00602522" w:rsidRPr="00810131" w:rsidRDefault="00602522" w:rsidP="00602522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10131">
        <w:rPr>
          <w:rFonts w:ascii="Times New Roman" w:hAnsi="Times New Roman" w:cs="Times New Roman"/>
          <w:sz w:val="28"/>
          <w:szCs w:val="28"/>
          <w:lang w:eastAsia="ru-RU"/>
        </w:rPr>
        <w:t>Ребята, мы с вами познакомились с бытом казаком, с убранством куреня. Дети, давайте поиграем в игру</w:t>
      </w:r>
      <w:r w:rsidRPr="00810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sz w:val="28"/>
          <w:szCs w:val="28"/>
        </w:rPr>
        <w:t>«Обустроим казачью горницу», вспомним,  как жили раньше казаки (</w:t>
      </w:r>
      <w:r w:rsidRPr="00810131">
        <w:rPr>
          <w:rFonts w:ascii="Times New Roman" w:hAnsi="Times New Roman" w:cs="Times New Roman"/>
          <w:i/>
          <w:sz w:val="28"/>
          <w:szCs w:val="28"/>
        </w:rPr>
        <w:t>дети совместно с воспитателем на магнитной доске обустраивают</w:t>
      </w:r>
      <w:r w:rsidRPr="00810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i/>
          <w:sz w:val="28"/>
          <w:szCs w:val="28"/>
        </w:rPr>
        <w:t>убранство куреня, используя картинки)</w:t>
      </w:r>
      <w:r w:rsidRPr="00810131">
        <w:rPr>
          <w:rFonts w:ascii="Times New Roman" w:hAnsi="Times New Roman" w:cs="Times New Roman"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b/>
          <w:i/>
          <w:sz w:val="28"/>
          <w:szCs w:val="28"/>
        </w:rPr>
        <w:t>Приложение №1,2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  <w:u w:val="single"/>
        </w:rPr>
        <w:t>Слайд 15.</w:t>
      </w:r>
      <w:r w:rsidRPr="00810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0131">
        <w:rPr>
          <w:rFonts w:ascii="Times New Roman" w:hAnsi="Times New Roman" w:cs="Times New Roman"/>
          <w:b/>
          <w:sz w:val="28"/>
          <w:szCs w:val="28"/>
          <w:u w:val="single"/>
        </w:rPr>
        <w:t>Итог занятия: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Сегодня наше путешествие в прошлое заканчивается.  Завтра  вы отправитесь в гости к своим прабабушкам. У них дома вы непременно найдете какой-нибудь предмет старины, и не важно, что это – вышитое рубаха или глиняный горшок, старинная семейная фотография или книга. Главное – это ваша история, история вашей семьи. Это ваше прошлое, пуская любая мелочь, будет драгоценностью. И одна старая бусинка, один листок из пожелтевшей от времени книги раскроют перед вами свои сокровища.</w:t>
      </w:r>
    </w:p>
    <w:p w:rsidR="00602522" w:rsidRPr="00602522" w:rsidRDefault="00602522" w:rsidP="00602522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  </w:t>
      </w:r>
      <w:r w:rsidRPr="00810131">
        <w:rPr>
          <w:rFonts w:ascii="Times New Roman" w:hAnsi="Times New Roman" w:cs="Times New Roman"/>
          <w:b/>
          <w:sz w:val="28"/>
          <w:szCs w:val="28"/>
        </w:rPr>
        <w:t>Дети знают:</w:t>
      </w:r>
      <w:r w:rsidRPr="00810131">
        <w:rPr>
          <w:rFonts w:ascii="Times New Roman" w:hAnsi="Times New Roman" w:cs="Times New Roman"/>
          <w:sz w:val="28"/>
          <w:szCs w:val="28"/>
        </w:rPr>
        <w:t xml:space="preserve"> Дети знают комнаты куреня донских казаков, утварь и убранство куреня, назначение мебели, из какого материала изготовлена.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2522" w:rsidRPr="00602522" w:rsidRDefault="00602522" w:rsidP="00602522">
      <w:pPr>
        <w:pStyle w:val="a3"/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b/>
          <w:sz w:val="28"/>
          <w:szCs w:val="28"/>
          <w:lang w:eastAsia="ru-RU"/>
        </w:rPr>
        <w:t> Дети умеют:</w:t>
      </w:r>
      <w:r w:rsidRPr="00810131">
        <w:rPr>
          <w:rFonts w:ascii="Times New Roman" w:hAnsi="Times New Roman" w:cs="Times New Roman"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sz w:val="28"/>
          <w:szCs w:val="28"/>
          <w:shd w:val="clear" w:color="auto" w:fill="FFFFFF"/>
        </w:rPr>
        <w:t>Умеют выражать свои чувства, эмоции.</w:t>
      </w:r>
      <w:r w:rsidRPr="00810131">
        <w:rPr>
          <w:rFonts w:ascii="Times New Roman" w:hAnsi="Times New Roman" w:cs="Times New Roman"/>
          <w:b/>
          <w:sz w:val="28"/>
          <w:szCs w:val="28"/>
        </w:rPr>
        <w:t xml:space="preserve">  </w:t>
      </w:r>
      <w:r w:rsidRPr="00810131">
        <w:rPr>
          <w:rFonts w:ascii="Times New Roman" w:hAnsi="Times New Roman" w:cs="Times New Roman"/>
          <w:sz w:val="28"/>
          <w:szCs w:val="28"/>
        </w:rPr>
        <w:t>Умеют пользоваться домашней утварью, утюгом, ухватом, рубелем, расставлять посуду.</w:t>
      </w:r>
    </w:p>
    <w:p w:rsidR="00602522" w:rsidRPr="00810131" w:rsidRDefault="00602522" w:rsidP="0060252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13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602522" w:rsidRPr="00810131" w:rsidRDefault="00602522" w:rsidP="00602522">
      <w:pPr>
        <w:shd w:val="clear" w:color="auto" w:fill="FFFFFF" w:themeFill="background1"/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Ка</w:t>
      </w:r>
      <w:r w:rsidRPr="00810131">
        <w:rPr>
          <w:rFonts w:ascii="Times New Roman" w:hAnsi="Times New Roman" w:cs="Times New Roman"/>
          <w:sz w:val="28"/>
          <w:szCs w:val="28"/>
        </w:rPr>
        <w:t>заки: традиции, обычаи, культура (краткое руководство настоящего казака). Ростов н/Д.: Феникс, 2015. С. 9–10.</w:t>
      </w:r>
    </w:p>
    <w:p w:rsidR="00602522" w:rsidRPr="00810131" w:rsidRDefault="00602522" w:rsidP="00602522">
      <w:pPr>
        <w:shd w:val="clear" w:color="auto" w:fill="FFFFFF" w:themeFill="background1"/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>2. Казаки/под ред. Б.А. </w:t>
      </w:r>
      <w:proofErr w:type="spellStart"/>
      <w:r w:rsidRPr="00810131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810131">
        <w:rPr>
          <w:rFonts w:ascii="Times New Roman" w:hAnsi="Times New Roman" w:cs="Times New Roman"/>
          <w:sz w:val="28"/>
          <w:szCs w:val="28"/>
        </w:rPr>
        <w:t>. СПб, 1999. С. 45.</w:t>
      </w:r>
    </w:p>
    <w:p w:rsidR="00602522" w:rsidRPr="00810131" w:rsidRDefault="00602522" w:rsidP="00602522">
      <w:pPr>
        <w:shd w:val="clear" w:color="auto" w:fill="FFFFFF" w:themeFill="background1"/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3. По книге Валерия Никитина «Традиции казачества». [Электронный ресурс] URL: eniseyskoekazachestvo.ru </w:t>
      </w:r>
    </w:p>
    <w:p w:rsidR="00602522" w:rsidRPr="00810131" w:rsidRDefault="00602522" w:rsidP="00602522">
      <w:pPr>
        <w:shd w:val="clear" w:color="auto" w:fill="FFFFFF" w:themeFill="background1"/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lastRenderedPageBreak/>
        <w:t>4. Ирина Санникова. Повседневная культура казачества [Электронный ресурс]. URL: </w:t>
      </w:r>
      <w:hyperlink r:id="rId5" w:history="1">
        <w:r w:rsidRPr="00810131">
          <w:rPr>
            <w:rFonts w:ascii="Times New Roman" w:hAnsi="Times New Roman" w:cs="Times New Roman"/>
            <w:sz w:val="28"/>
            <w:szCs w:val="28"/>
            <w:u w:val="single"/>
          </w:rPr>
          <w:t>www.proza.ru</w:t>
        </w:r>
      </w:hyperlink>
    </w:p>
    <w:p w:rsidR="00602522" w:rsidRPr="00810131" w:rsidRDefault="00602522" w:rsidP="00602522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 w:rsidRPr="0081013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10131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Pr="00810131">
        <w:rPr>
          <w:rFonts w:ascii="Times New Roman" w:hAnsi="Times New Roman" w:cs="Times New Roman"/>
          <w:sz w:val="28"/>
          <w:szCs w:val="28"/>
        </w:rPr>
        <w:t xml:space="preserve"> А.П. Казаки: традиции, обычаи, культура (краткое руководство настоящего казака). Ростов н/Д.: Феникс, 2015. С. 26</w:t>
      </w:r>
    </w:p>
    <w:p w:rsidR="00602522" w:rsidRPr="00810131" w:rsidRDefault="00602522" w:rsidP="00602522">
      <w:pPr>
        <w:shd w:val="clear" w:color="auto" w:fill="FFFFFF" w:themeFill="background1"/>
        <w:tabs>
          <w:tab w:val="left" w:pos="541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522" w:rsidRPr="00810131" w:rsidRDefault="00602522" w:rsidP="0060252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636" w:rsidRDefault="00695636" w:rsidP="00602522"/>
    <w:sectPr w:rsidR="00695636" w:rsidSect="0060252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4"/>
    <w:rsid w:val="00007AA0"/>
    <w:rsid w:val="00011DF8"/>
    <w:rsid w:val="00016592"/>
    <w:rsid w:val="00023B26"/>
    <w:rsid w:val="00031A79"/>
    <w:rsid w:val="00051059"/>
    <w:rsid w:val="000511BE"/>
    <w:rsid w:val="00052E5F"/>
    <w:rsid w:val="00053F5C"/>
    <w:rsid w:val="00057A45"/>
    <w:rsid w:val="00072D54"/>
    <w:rsid w:val="00074956"/>
    <w:rsid w:val="00081713"/>
    <w:rsid w:val="0008795E"/>
    <w:rsid w:val="00091587"/>
    <w:rsid w:val="0009163F"/>
    <w:rsid w:val="00092641"/>
    <w:rsid w:val="000A17E1"/>
    <w:rsid w:val="000A4D3C"/>
    <w:rsid w:val="000A4D4B"/>
    <w:rsid w:val="000B2989"/>
    <w:rsid w:val="000C032E"/>
    <w:rsid w:val="000D0F74"/>
    <w:rsid w:val="000D153A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67D8C"/>
    <w:rsid w:val="001779D2"/>
    <w:rsid w:val="00190948"/>
    <w:rsid w:val="0019693A"/>
    <w:rsid w:val="001A1D1B"/>
    <w:rsid w:val="001A290B"/>
    <w:rsid w:val="001A3A55"/>
    <w:rsid w:val="001B3382"/>
    <w:rsid w:val="001C1B62"/>
    <w:rsid w:val="001D4094"/>
    <w:rsid w:val="001D4A44"/>
    <w:rsid w:val="001F2302"/>
    <w:rsid w:val="00220731"/>
    <w:rsid w:val="002305C0"/>
    <w:rsid w:val="002416FF"/>
    <w:rsid w:val="002620CE"/>
    <w:rsid w:val="00262CCF"/>
    <w:rsid w:val="002635EF"/>
    <w:rsid w:val="00283C56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2D70"/>
    <w:rsid w:val="003466DF"/>
    <w:rsid w:val="00347010"/>
    <w:rsid w:val="0035453B"/>
    <w:rsid w:val="003625F4"/>
    <w:rsid w:val="0036432E"/>
    <w:rsid w:val="00374DB9"/>
    <w:rsid w:val="003829EA"/>
    <w:rsid w:val="00391A4B"/>
    <w:rsid w:val="00395D38"/>
    <w:rsid w:val="003C29A3"/>
    <w:rsid w:val="003E0798"/>
    <w:rsid w:val="003E136F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425C7"/>
    <w:rsid w:val="004426E3"/>
    <w:rsid w:val="00442D09"/>
    <w:rsid w:val="00450CFA"/>
    <w:rsid w:val="00451330"/>
    <w:rsid w:val="004521EF"/>
    <w:rsid w:val="00462F65"/>
    <w:rsid w:val="00463918"/>
    <w:rsid w:val="00466CF0"/>
    <w:rsid w:val="004717E2"/>
    <w:rsid w:val="00473776"/>
    <w:rsid w:val="004A185C"/>
    <w:rsid w:val="004A7AD1"/>
    <w:rsid w:val="004B12A9"/>
    <w:rsid w:val="004B440E"/>
    <w:rsid w:val="004C496A"/>
    <w:rsid w:val="004D184D"/>
    <w:rsid w:val="004D1CE1"/>
    <w:rsid w:val="004D4765"/>
    <w:rsid w:val="004E0D27"/>
    <w:rsid w:val="004E7E30"/>
    <w:rsid w:val="004F3236"/>
    <w:rsid w:val="004F78DF"/>
    <w:rsid w:val="00502C08"/>
    <w:rsid w:val="00503BFA"/>
    <w:rsid w:val="00506B90"/>
    <w:rsid w:val="00516808"/>
    <w:rsid w:val="00522B77"/>
    <w:rsid w:val="00524AD8"/>
    <w:rsid w:val="00531352"/>
    <w:rsid w:val="005373F3"/>
    <w:rsid w:val="00537EBA"/>
    <w:rsid w:val="00541841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0252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84669"/>
    <w:rsid w:val="006852B6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E62D6"/>
    <w:rsid w:val="006F126E"/>
    <w:rsid w:val="006F25C4"/>
    <w:rsid w:val="006F4600"/>
    <w:rsid w:val="0070528A"/>
    <w:rsid w:val="00705552"/>
    <w:rsid w:val="00705ACC"/>
    <w:rsid w:val="00705BA7"/>
    <w:rsid w:val="007244F0"/>
    <w:rsid w:val="0073357A"/>
    <w:rsid w:val="00734E84"/>
    <w:rsid w:val="00736C7F"/>
    <w:rsid w:val="00743E54"/>
    <w:rsid w:val="007468DC"/>
    <w:rsid w:val="00747D7B"/>
    <w:rsid w:val="00751065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B1D43"/>
    <w:rsid w:val="007B35B9"/>
    <w:rsid w:val="007B7505"/>
    <w:rsid w:val="007D0A04"/>
    <w:rsid w:val="007D253D"/>
    <w:rsid w:val="007D3C21"/>
    <w:rsid w:val="007D470E"/>
    <w:rsid w:val="007D4938"/>
    <w:rsid w:val="007E1D14"/>
    <w:rsid w:val="00802C33"/>
    <w:rsid w:val="00805F79"/>
    <w:rsid w:val="00812E04"/>
    <w:rsid w:val="00835298"/>
    <w:rsid w:val="008370F8"/>
    <w:rsid w:val="008416BE"/>
    <w:rsid w:val="00842351"/>
    <w:rsid w:val="00855B71"/>
    <w:rsid w:val="00861C3C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09A4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790B"/>
    <w:rsid w:val="00904F5E"/>
    <w:rsid w:val="009104D5"/>
    <w:rsid w:val="00916F4B"/>
    <w:rsid w:val="00923BC5"/>
    <w:rsid w:val="00926A42"/>
    <w:rsid w:val="009427CB"/>
    <w:rsid w:val="00942BEC"/>
    <w:rsid w:val="00945349"/>
    <w:rsid w:val="009473EE"/>
    <w:rsid w:val="00957028"/>
    <w:rsid w:val="00970CC1"/>
    <w:rsid w:val="009714C7"/>
    <w:rsid w:val="00975277"/>
    <w:rsid w:val="00977A04"/>
    <w:rsid w:val="0098011B"/>
    <w:rsid w:val="00981E6D"/>
    <w:rsid w:val="009848C2"/>
    <w:rsid w:val="0098672D"/>
    <w:rsid w:val="0099013F"/>
    <w:rsid w:val="0099641D"/>
    <w:rsid w:val="009A2BE4"/>
    <w:rsid w:val="009C3C3B"/>
    <w:rsid w:val="009C7B82"/>
    <w:rsid w:val="009D17F7"/>
    <w:rsid w:val="009D191F"/>
    <w:rsid w:val="009D2648"/>
    <w:rsid w:val="009E1B22"/>
    <w:rsid w:val="009F67AE"/>
    <w:rsid w:val="009F7157"/>
    <w:rsid w:val="00A064C6"/>
    <w:rsid w:val="00A13998"/>
    <w:rsid w:val="00A154D9"/>
    <w:rsid w:val="00A17E0B"/>
    <w:rsid w:val="00A4018D"/>
    <w:rsid w:val="00A40FD3"/>
    <w:rsid w:val="00A4131F"/>
    <w:rsid w:val="00A4406B"/>
    <w:rsid w:val="00A508FD"/>
    <w:rsid w:val="00A551CF"/>
    <w:rsid w:val="00A56C84"/>
    <w:rsid w:val="00A574F7"/>
    <w:rsid w:val="00A61A9D"/>
    <w:rsid w:val="00A72874"/>
    <w:rsid w:val="00A80086"/>
    <w:rsid w:val="00A86213"/>
    <w:rsid w:val="00A90220"/>
    <w:rsid w:val="00A957C8"/>
    <w:rsid w:val="00AA28FE"/>
    <w:rsid w:val="00AB2561"/>
    <w:rsid w:val="00AB38DA"/>
    <w:rsid w:val="00AD4C00"/>
    <w:rsid w:val="00AD54A6"/>
    <w:rsid w:val="00AE47A8"/>
    <w:rsid w:val="00AF4108"/>
    <w:rsid w:val="00B0091D"/>
    <w:rsid w:val="00B16C0D"/>
    <w:rsid w:val="00B31D60"/>
    <w:rsid w:val="00B37C1C"/>
    <w:rsid w:val="00B400B3"/>
    <w:rsid w:val="00B456C6"/>
    <w:rsid w:val="00B50E82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E40"/>
    <w:rsid w:val="00BF5721"/>
    <w:rsid w:val="00C012F7"/>
    <w:rsid w:val="00C06A5D"/>
    <w:rsid w:val="00C32CC3"/>
    <w:rsid w:val="00C36FAF"/>
    <w:rsid w:val="00C4030C"/>
    <w:rsid w:val="00C47452"/>
    <w:rsid w:val="00C51FF5"/>
    <w:rsid w:val="00C85DC0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5381"/>
    <w:rsid w:val="00CE1D09"/>
    <w:rsid w:val="00CE2B45"/>
    <w:rsid w:val="00CE7521"/>
    <w:rsid w:val="00D10683"/>
    <w:rsid w:val="00D1177E"/>
    <w:rsid w:val="00D13466"/>
    <w:rsid w:val="00D1596E"/>
    <w:rsid w:val="00D24AA8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4599"/>
    <w:rsid w:val="00D56922"/>
    <w:rsid w:val="00D6315D"/>
    <w:rsid w:val="00D65643"/>
    <w:rsid w:val="00D70689"/>
    <w:rsid w:val="00D70D43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552CD"/>
    <w:rsid w:val="00E61112"/>
    <w:rsid w:val="00E61B33"/>
    <w:rsid w:val="00E71C34"/>
    <w:rsid w:val="00E723B6"/>
    <w:rsid w:val="00E725C1"/>
    <w:rsid w:val="00E755A1"/>
    <w:rsid w:val="00E81153"/>
    <w:rsid w:val="00E95817"/>
    <w:rsid w:val="00EA0918"/>
    <w:rsid w:val="00EA2D10"/>
    <w:rsid w:val="00EA3029"/>
    <w:rsid w:val="00EA5208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DF6"/>
    <w:rsid w:val="00EF04F2"/>
    <w:rsid w:val="00EF42CB"/>
    <w:rsid w:val="00F04C06"/>
    <w:rsid w:val="00F1254C"/>
    <w:rsid w:val="00F15545"/>
    <w:rsid w:val="00F15A27"/>
    <w:rsid w:val="00F20DDA"/>
    <w:rsid w:val="00F25D82"/>
    <w:rsid w:val="00F2730A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A1E88"/>
    <w:rsid w:val="00FB3ADC"/>
    <w:rsid w:val="00FC255B"/>
    <w:rsid w:val="00FD29AD"/>
    <w:rsid w:val="00FE07E7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522"/>
    <w:pPr>
      <w:spacing w:after="0" w:line="240" w:lineRule="auto"/>
    </w:pPr>
  </w:style>
  <w:style w:type="paragraph" w:customStyle="1" w:styleId="c14">
    <w:name w:val="c14"/>
    <w:basedOn w:val="a"/>
    <w:uiPriority w:val="99"/>
    <w:rsid w:val="0060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02522"/>
  </w:style>
  <w:style w:type="table" w:styleId="a5">
    <w:name w:val="Table Grid"/>
    <w:basedOn w:val="a1"/>
    <w:uiPriority w:val="59"/>
    <w:rsid w:val="0060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02522"/>
  </w:style>
  <w:style w:type="paragraph" w:styleId="a6">
    <w:name w:val="Normal (Web)"/>
    <w:basedOn w:val="a"/>
    <w:uiPriority w:val="99"/>
    <w:unhideWhenUsed/>
    <w:qFormat/>
    <w:rsid w:val="0060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522"/>
    <w:pPr>
      <w:spacing w:after="0" w:line="240" w:lineRule="auto"/>
    </w:pPr>
  </w:style>
  <w:style w:type="paragraph" w:customStyle="1" w:styleId="c14">
    <w:name w:val="c14"/>
    <w:basedOn w:val="a"/>
    <w:uiPriority w:val="99"/>
    <w:rsid w:val="0060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02522"/>
  </w:style>
  <w:style w:type="table" w:styleId="a5">
    <w:name w:val="Table Grid"/>
    <w:basedOn w:val="a1"/>
    <w:uiPriority w:val="59"/>
    <w:rsid w:val="0060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02522"/>
  </w:style>
  <w:style w:type="paragraph" w:styleId="a6">
    <w:name w:val="Normal (Web)"/>
    <w:basedOn w:val="a"/>
    <w:uiPriority w:val="99"/>
    <w:unhideWhenUsed/>
    <w:qFormat/>
    <w:rsid w:val="0060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z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2023-03-14T10:41:00Z</dcterms:created>
  <dcterms:modified xsi:type="dcterms:W3CDTF">2023-03-14T10:41:00Z</dcterms:modified>
</cp:coreProperties>
</file>